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Claunch Brian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5300 TOWN &amp; COUNTRY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COMSTOCK RESOURCES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of Financial Reporting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02/13/2026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1,374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19.18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101,923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netted for tax withholdings on vested restricted shares.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Roland O. Burns, attorney-in-fact for Mr. Claunch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5143" TargetMode="External"/><Relationship Id="rId5" Type="http://schemas.openxmlformats.org/officeDocument/2006/relationships/hyperlink" Target="http://www.sec.gov/cgi-bin/browse-edgar?action=getcompany&amp;CIK=00000231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580</Words>
  <Characters>3163</Characters>
  <CharactersWithSpaces>3682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